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B" w:rsidRDefault="000752CB" w:rsidP="000752CB">
      <w:pPr>
        <w:ind w:left="858"/>
        <w:jc w:val="right"/>
        <w:rPr>
          <w:sz w:val="22"/>
        </w:rPr>
      </w:pPr>
      <w:r w:rsidRPr="004F5B5C">
        <w:rPr>
          <w:sz w:val="22"/>
        </w:rPr>
        <w:t>Утверждено</w:t>
      </w:r>
    </w:p>
    <w:p w:rsidR="000752CB" w:rsidRPr="004F5B5C" w:rsidRDefault="000752CB" w:rsidP="000752CB">
      <w:pPr>
        <w:ind w:left="858"/>
        <w:jc w:val="right"/>
        <w:rPr>
          <w:sz w:val="22"/>
        </w:rPr>
      </w:pPr>
      <w:r w:rsidRPr="004F5B5C">
        <w:rPr>
          <w:sz w:val="22"/>
        </w:rPr>
        <w:t xml:space="preserve"> приказом </w:t>
      </w:r>
      <w:r>
        <w:rPr>
          <w:sz w:val="22"/>
        </w:rPr>
        <w:t>МБОУ ДОД «ДШИ»</w:t>
      </w:r>
    </w:p>
    <w:p w:rsidR="000752CB" w:rsidRPr="004F5B5C" w:rsidRDefault="000752CB" w:rsidP="000752CB">
      <w:pPr>
        <w:ind w:left="858"/>
        <w:jc w:val="right"/>
        <w:rPr>
          <w:sz w:val="22"/>
        </w:rPr>
      </w:pPr>
      <w:r w:rsidRPr="004F5B5C">
        <w:rPr>
          <w:sz w:val="22"/>
        </w:rPr>
        <w:t xml:space="preserve"> №</w:t>
      </w:r>
      <w:r>
        <w:rPr>
          <w:sz w:val="22"/>
        </w:rPr>
        <w:t>19</w:t>
      </w:r>
      <w:r w:rsidRPr="004F5B5C">
        <w:rPr>
          <w:sz w:val="22"/>
        </w:rPr>
        <w:t xml:space="preserve"> от</w:t>
      </w:r>
      <w:r>
        <w:rPr>
          <w:sz w:val="22"/>
        </w:rPr>
        <w:t xml:space="preserve"> 07.04.2014</w:t>
      </w:r>
    </w:p>
    <w:p w:rsidR="000752CB" w:rsidRDefault="000752CB" w:rsidP="000752C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0"/>
        </w:rPr>
      </w:pPr>
    </w:p>
    <w:p w:rsidR="000752CB" w:rsidRPr="004D2DB5" w:rsidRDefault="000752CB" w:rsidP="000752CB">
      <w:pPr>
        <w:pStyle w:val="a4"/>
        <w:spacing w:before="0" w:beforeAutospacing="0" w:after="0" w:afterAutospacing="0"/>
        <w:jc w:val="center"/>
        <w:rPr>
          <w:b/>
          <w:bCs/>
          <w:szCs w:val="20"/>
        </w:rPr>
      </w:pPr>
      <w:r w:rsidRPr="004D2DB5">
        <w:rPr>
          <w:b/>
          <w:bCs/>
          <w:szCs w:val="20"/>
        </w:rPr>
        <w:t>Положение о выставочной деятельности МБОУ ДОД «ДШИ»</w:t>
      </w:r>
    </w:p>
    <w:p w:rsidR="000752CB" w:rsidRPr="00C71D50" w:rsidRDefault="000752CB" w:rsidP="000752C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990000"/>
          <w:sz w:val="20"/>
          <w:szCs w:val="20"/>
        </w:rPr>
      </w:pPr>
    </w:p>
    <w:p w:rsidR="000752CB" w:rsidRPr="004D2DB5" w:rsidRDefault="000752CB" w:rsidP="000752CB">
      <w:pPr>
        <w:pStyle w:val="a4"/>
        <w:numPr>
          <w:ilvl w:val="0"/>
          <w:numId w:val="1"/>
        </w:numPr>
        <w:spacing w:before="0" w:beforeAutospacing="0" w:after="120" w:afterAutospacing="0"/>
        <w:ind w:left="357" w:hanging="357"/>
        <w:jc w:val="center"/>
        <w:rPr>
          <w:bCs/>
        </w:rPr>
      </w:pPr>
      <w:r w:rsidRPr="004D2DB5">
        <w:t>Общие положения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spacing w:before="0" w:beforeAutospacing="0" w:after="120" w:afterAutospacing="0"/>
        <w:jc w:val="both"/>
        <w:rPr>
          <w:bCs/>
        </w:rPr>
      </w:pPr>
      <w:r w:rsidRPr="004D2DB5">
        <w:t>Настоящее Положение регламентирует отношения в сфере организации выставочной деятельности МБОУ ДОД «ДШИ» (далее по тексту – Школа), возникающие  при её планировании, подготовке, проведении и учете.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spacing w:before="0" w:beforeAutospacing="0" w:after="120" w:afterAutospacing="0"/>
        <w:jc w:val="both"/>
        <w:rPr>
          <w:bCs/>
        </w:rPr>
      </w:pPr>
      <w:r w:rsidRPr="004D2DB5">
        <w:t xml:space="preserve">Настоящее Положение разработано в соответствии с Уставом Школы, Стандартом качества муниципальной слуги «Предоставление услуг по дополнительному образованию детей». 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 w:rsidRPr="004D2DB5">
        <w:t>Основными задачами выставочной деятельности Школы являются:</w:t>
      </w:r>
    </w:p>
    <w:p w:rsidR="000752CB" w:rsidRPr="004D2DB5" w:rsidRDefault="000752CB" w:rsidP="000752CB">
      <w:pPr>
        <w:pStyle w:val="a4"/>
        <w:numPr>
          <w:ilvl w:val="2"/>
          <w:numId w:val="2"/>
        </w:numPr>
        <w:spacing w:before="0" w:beforeAutospacing="0" w:after="0" w:afterAutospacing="0"/>
        <w:jc w:val="both"/>
      </w:pPr>
      <w:r w:rsidRPr="004D2DB5">
        <w:t xml:space="preserve">пропаганда художественного творчества обучающихся и преподавателей Школы, </w:t>
      </w:r>
    </w:p>
    <w:p w:rsidR="000752CB" w:rsidRPr="004D2DB5" w:rsidRDefault="000752CB" w:rsidP="000752CB">
      <w:pPr>
        <w:pStyle w:val="a4"/>
        <w:numPr>
          <w:ilvl w:val="2"/>
          <w:numId w:val="2"/>
        </w:numPr>
        <w:spacing w:before="0" w:beforeAutospacing="0" w:after="0" w:afterAutospacing="0"/>
        <w:jc w:val="both"/>
      </w:pPr>
      <w:r w:rsidRPr="004D2DB5">
        <w:t xml:space="preserve">формирование у подрастающего поколения эстетических взглядов, нравственных установок и потребности общения с духовными ценностями, </w:t>
      </w:r>
    </w:p>
    <w:p w:rsidR="000752CB" w:rsidRPr="004D2DB5" w:rsidRDefault="000752CB" w:rsidP="000752CB">
      <w:pPr>
        <w:pStyle w:val="a4"/>
        <w:numPr>
          <w:ilvl w:val="2"/>
          <w:numId w:val="2"/>
        </w:numPr>
        <w:spacing w:before="0" w:beforeAutospacing="0" w:after="0" w:afterAutospacing="0"/>
        <w:jc w:val="both"/>
      </w:pPr>
      <w:r w:rsidRPr="004D2DB5">
        <w:t>воспитание подготовленной  и заинтересованной аудитории зрителей.</w:t>
      </w:r>
    </w:p>
    <w:p w:rsidR="000752CB" w:rsidRPr="004D2DB5" w:rsidRDefault="000752CB" w:rsidP="000752CB">
      <w:pPr>
        <w:pStyle w:val="a4"/>
        <w:numPr>
          <w:ilvl w:val="0"/>
          <w:numId w:val="1"/>
        </w:numPr>
        <w:spacing w:before="120" w:beforeAutospacing="0" w:after="120" w:afterAutospacing="0"/>
        <w:ind w:left="357" w:hanging="357"/>
        <w:jc w:val="center"/>
      </w:pPr>
      <w:r w:rsidRPr="004D2DB5">
        <w:t>Планирование и учёт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 xml:space="preserve">Выставочная деятельность Школы имеет плановый характер и осуществляется посредством разработки и реализации </w:t>
      </w:r>
      <w:proofErr w:type="gramStart"/>
      <w:r w:rsidRPr="004D2DB5">
        <w:t>годового</w:t>
      </w:r>
      <w:proofErr w:type="gramEnd"/>
      <w:r w:rsidRPr="004D2DB5">
        <w:t xml:space="preserve"> и ежемесячного планов выставочных мероприятий, включаемых в годовой и ежемесячные планы работы Школы.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>Учёт мероприятий в рамках выставочной деятельности осуществляется заместителем директора по учебной работе художественного отделения и заместителем директора по воспитательной работе.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 w:rsidRPr="004D2DB5">
        <w:t xml:space="preserve"> Заместитель директора по учебной работе художественного отделения организует  сбор и хранение первичной документации, необходимой для осуществления выставочной деятельности:</w:t>
      </w:r>
    </w:p>
    <w:p w:rsidR="000752CB" w:rsidRPr="004D2DB5" w:rsidRDefault="000752CB" w:rsidP="000752CB">
      <w:pPr>
        <w:pStyle w:val="a4"/>
        <w:numPr>
          <w:ilvl w:val="2"/>
          <w:numId w:val="3"/>
        </w:numPr>
        <w:spacing w:before="0" w:beforeAutospacing="0" w:after="0" w:afterAutospacing="0"/>
        <w:ind w:hanging="231"/>
        <w:jc w:val="both"/>
      </w:pPr>
      <w:r w:rsidRPr="004D2DB5">
        <w:t>заявки по установленной форме;</w:t>
      </w:r>
    </w:p>
    <w:p w:rsidR="000752CB" w:rsidRPr="004D2DB5" w:rsidRDefault="000752CB" w:rsidP="000752CB">
      <w:pPr>
        <w:pStyle w:val="a4"/>
        <w:numPr>
          <w:ilvl w:val="2"/>
          <w:numId w:val="3"/>
        </w:numPr>
        <w:spacing w:before="0" w:beforeAutospacing="0" w:after="0" w:afterAutospacing="0"/>
        <w:ind w:hanging="231"/>
        <w:jc w:val="both"/>
      </w:pPr>
      <w:r w:rsidRPr="004D2DB5">
        <w:t>списки участников выставок;</w:t>
      </w:r>
    </w:p>
    <w:p w:rsidR="000752CB" w:rsidRPr="004D2DB5" w:rsidRDefault="000752CB" w:rsidP="000752CB">
      <w:pPr>
        <w:pStyle w:val="a4"/>
        <w:numPr>
          <w:ilvl w:val="2"/>
          <w:numId w:val="3"/>
        </w:numPr>
        <w:spacing w:before="0" w:beforeAutospacing="0" w:after="0" w:afterAutospacing="0"/>
        <w:ind w:hanging="231"/>
        <w:jc w:val="both"/>
      </w:pPr>
      <w:r w:rsidRPr="004D2DB5">
        <w:t>протоколы;</w:t>
      </w:r>
    </w:p>
    <w:p w:rsidR="000752CB" w:rsidRPr="004D2DB5" w:rsidRDefault="000752CB" w:rsidP="000752CB">
      <w:pPr>
        <w:pStyle w:val="a4"/>
        <w:numPr>
          <w:ilvl w:val="2"/>
          <w:numId w:val="3"/>
        </w:numPr>
        <w:spacing w:before="0" w:beforeAutospacing="0" w:after="0" w:afterAutospacing="0"/>
        <w:ind w:hanging="231"/>
        <w:jc w:val="both"/>
      </w:pPr>
      <w:r w:rsidRPr="004D2DB5">
        <w:t xml:space="preserve">отзывы посетителей  и </w:t>
      </w:r>
      <w:proofErr w:type="gramStart"/>
      <w:r w:rsidRPr="004D2DB5">
        <w:t>другое</w:t>
      </w:r>
      <w:proofErr w:type="gramEnd"/>
      <w:r w:rsidRPr="004D2DB5">
        <w:t>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 w:rsidRPr="004D2DB5">
        <w:t>Заместитель директора по учебной работе художественного отделения систематизирует и передаёт заместителю директора по воспитательной работе сведения о выставочной деятельности по установленной форме.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spacing w:before="0" w:beforeAutospacing="0" w:after="120" w:afterAutospacing="0"/>
        <w:ind w:left="788" w:hanging="431"/>
        <w:jc w:val="both"/>
      </w:pPr>
      <w:r w:rsidRPr="004D2DB5">
        <w:t>Заместитель директора по воспитательной работе заполняет соответствующие разделы журнала учёта культурно-просветительской работы Школы, включает сведения в сводные  планы и отчёты Школы.</w:t>
      </w:r>
    </w:p>
    <w:p w:rsidR="000752CB" w:rsidRPr="004D2DB5" w:rsidRDefault="000752CB" w:rsidP="000752CB">
      <w:pPr>
        <w:pStyle w:val="a4"/>
        <w:numPr>
          <w:ilvl w:val="0"/>
          <w:numId w:val="1"/>
        </w:numPr>
        <w:spacing w:before="120" w:beforeAutospacing="0" w:after="120" w:afterAutospacing="0"/>
        <w:ind w:left="357" w:hanging="357"/>
        <w:jc w:val="center"/>
      </w:pPr>
      <w:r w:rsidRPr="004D2DB5">
        <w:t>Отбор работ на выставки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>Отчётные выставки класса являются формой текущей и промежуточной аттестации учащихся. Организацию проведения отчётных выставок класса осуществляет ведущий преподаватель. Он самостоятельно производит отбор, оформление, монтаж и демонтаж отчётной выставки класса. Отчётные классные выставки проводятся в здании художественного отделения</w:t>
      </w:r>
      <w:r>
        <w:t xml:space="preserve"> Школы либо в здании общеобразовательной школы, если класс сформирован на базе</w:t>
      </w:r>
      <w:r w:rsidRPr="004D2DB5">
        <w:t xml:space="preserve"> </w:t>
      </w:r>
      <w:r>
        <w:t>общеобразовательной школы</w:t>
      </w:r>
      <w:r w:rsidRPr="004D2DB5">
        <w:t>. Время и место проведения классных отчётных выставок обсуждаются и согласовываются на заседании методического объединения преподавателей художественного отделения.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>Тематические, сборные, ретроспективные, персональные выставки учащихся и преподавателей являются формой культурно-просветительской деятельности Школы и  могут быть стационарными и передвижными.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proofErr w:type="gramStart"/>
      <w:r w:rsidRPr="004D2DB5">
        <w:t xml:space="preserve">К передвижным выставкам относятся все выставки, проводимые вне стен художественного отделения, в том числе подборки работ, направляемые на городские, </w:t>
      </w:r>
      <w:r w:rsidRPr="004D2DB5">
        <w:lastRenderedPageBreak/>
        <w:t>региональные, областные, всероссийские, международные фестивали, конкурсы,  выставки художественного творчества.</w:t>
      </w:r>
      <w:proofErr w:type="gramEnd"/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 xml:space="preserve">В целях организации отбора работ на выставки, перечисленные в п.3.2 (из фонда художественного отделения, из числа текущих работ обучающихся, личных работ преподавателей) формируется комиссия из числа преподавателей художественного отделения Школы (далее - комиссия). 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 xml:space="preserve">Комиссия состоит из председателя и членов комиссии. Комиссию возглавляет заместитель директора по учебной работе художественного отделения Школы. Персональный состав комиссии определяется заместителем директора по учебной работе художественного отделения Школы. 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>Комиссия вправе приглашать для участия в своих заседаниях представителей Школы, Учредителя,  а также иных организаций и лиц в соответствии с повесткой дня заседания комиссии.</w:t>
      </w:r>
    </w:p>
    <w:p w:rsidR="000752CB" w:rsidRDefault="000752CB" w:rsidP="000752CB">
      <w:pPr>
        <w:pStyle w:val="a4"/>
        <w:numPr>
          <w:ilvl w:val="1"/>
          <w:numId w:val="1"/>
        </w:numPr>
        <w:jc w:val="both"/>
      </w:pPr>
      <w:r w:rsidRPr="004D2DB5">
        <w:t>Комиссия принимает решения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0752CB" w:rsidRPr="004D2DB5" w:rsidRDefault="000752CB" w:rsidP="000752CB">
      <w:pPr>
        <w:pStyle w:val="a4"/>
        <w:numPr>
          <w:ilvl w:val="1"/>
          <w:numId w:val="1"/>
        </w:numPr>
        <w:jc w:val="both"/>
      </w:pPr>
      <w:r>
        <w:t xml:space="preserve">Организация и проведение выставок от имени Школы, </w:t>
      </w:r>
      <w:r w:rsidRPr="004D2DB5">
        <w:t>перечисленны</w:t>
      </w:r>
      <w:r>
        <w:t>х</w:t>
      </w:r>
      <w:r w:rsidRPr="004D2DB5">
        <w:t xml:space="preserve"> в п.3.2</w:t>
      </w:r>
      <w:r>
        <w:t>,</w:t>
      </w:r>
      <w:r w:rsidRPr="004D2DB5">
        <w:t xml:space="preserve"> </w:t>
      </w:r>
      <w:r>
        <w:t>без просмотра и коллегиального обсуждения членами комиссии запрещается.</w:t>
      </w:r>
    </w:p>
    <w:p w:rsidR="000752CB" w:rsidRPr="004D2DB5" w:rsidRDefault="000752CB" w:rsidP="000752CB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Подготовка и проведение школьных тематических выставок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Смета расходов на проведение конкретных выставочных мероприятий утверждается директором Школы по представлению заместителя директора по учебной работе художественного отделения Школы.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 xml:space="preserve">Для подготовки и проведения выставки заместитель директора по учебной работе художественного отделения формирует рабочую группу, в состав которой входят преподаватели художественного отделения Школы. 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В состав рабочей группы могут входить участники выставки  из числа обучающихся Школы и их родители (законные представители).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Члены рабочей группы организуют и проводят работу по монтажу и демонтажу выставки; подготовке этикетажа; организацию упаковки и распаковки экспонатов,  организации погрузки – выгрузки экспонатов, по подготовке и проведению выставочных мероприятий (презентации, открытии, закрытия, творческого вечера и т.п.); осуществлению экскурсионной работы.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Члены рабочей группы организуют взаимодействие с учреждениями, организациями, заинтересованными лицами; участвуют в рекламном обеспечении работы по организации и проведению выставки.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Информационно-аналитические материалы о проведении выставочных мероприятий представляются и регулярно обновляются в сети Интернет на сайте Школы.</w:t>
      </w:r>
    </w:p>
    <w:p w:rsidR="000752CB" w:rsidRPr="004D2DB5" w:rsidRDefault="000752CB" w:rsidP="000752C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2DB5">
        <w:rPr>
          <w:rFonts w:ascii="Times New Roman" w:hAnsi="Times New Roman"/>
          <w:sz w:val="24"/>
          <w:szCs w:val="24"/>
        </w:rPr>
        <w:t>Подготовка информационно-аналитических материалов, освещение выставочных мероприятий (интервью, комментарии, анонсы и т.п.) осуществляется заместителем директора по учебной работе художественного отделения Школы, либо иным лицом по согласованию с директором Школы.</w:t>
      </w:r>
    </w:p>
    <w:p w:rsidR="000752CB" w:rsidRPr="004D2DB5" w:rsidRDefault="000752CB" w:rsidP="000752CB">
      <w:pPr>
        <w:pStyle w:val="a3"/>
        <w:spacing w:before="100" w:beforeAutospacing="1" w:after="100" w:afterAutospacing="1"/>
        <w:ind w:left="792"/>
        <w:jc w:val="both"/>
        <w:rPr>
          <w:rFonts w:ascii="Times New Roman" w:hAnsi="Times New Roman"/>
          <w:sz w:val="24"/>
          <w:szCs w:val="24"/>
        </w:rPr>
      </w:pPr>
    </w:p>
    <w:p w:rsidR="000752CB" w:rsidRPr="004D2DB5" w:rsidRDefault="000752CB" w:rsidP="000752CB">
      <w:pPr>
        <w:ind w:left="858"/>
        <w:jc w:val="right"/>
      </w:pPr>
    </w:p>
    <w:p w:rsidR="00594F1F" w:rsidRDefault="00594F1F"/>
    <w:sectPr w:rsidR="00594F1F" w:rsidSect="000752C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B63"/>
    <w:multiLevelType w:val="multilevel"/>
    <w:tmpl w:val="67803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0124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0B3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0124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B572AA"/>
    <w:multiLevelType w:val="multilevel"/>
    <w:tmpl w:val="5024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0124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2CB"/>
    <w:rsid w:val="000752CB"/>
    <w:rsid w:val="00321666"/>
    <w:rsid w:val="00440FB6"/>
    <w:rsid w:val="00594F1F"/>
    <w:rsid w:val="00724C9D"/>
    <w:rsid w:val="00A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0752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2015-12-30T08:24:00Z</dcterms:created>
  <dcterms:modified xsi:type="dcterms:W3CDTF">2015-12-30T08:24:00Z</dcterms:modified>
</cp:coreProperties>
</file>